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8C" w:rsidRPr="00552238" w:rsidRDefault="0056108C" w:rsidP="00552238">
      <w:pPr>
        <w:shd w:val="clear" w:color="auto" w:fill="FFFFFF"/>
        <w:spacing w:before="100" w:beforeAutospacing="1" w:after="100" w:afterAutospacing="1" w:line="240" w:lineRule="auto"/>
        <w:jc w:val="center"/>
        <w:outlineLvl w:val="0"/>
        <w:rPr>
          <w:rFonts w:ascii="MyriadPro" w:eastAsia="Times New Roman" w:hAnsi="MyriadPro" w:cs="Times New Roman"/>
          <w:b/>
          <w:bCs/>
          <w:color w:val="212529"/>
          <w:kern w:val="36"/>
          <w:sz w:val="45"/>
          <w:szCs w:val="45"/>
          <w:lang w:eastAsia="tr-TR"/>
        </w:rPr>
      </w:pPr>
      <w:r w:rsidRPr="0056108C">
        <w:rPr>
          <w:rFonts w:ascii="MyriadPro" w:eastAsia="Times New Roman" w:hAnsi="MyriadPro" w:cs="Times New Roman"/>
          <w:b/>
          <w:bCs/>
          <w:color w:val="212529"/>
          <w:kern w:val="36"/>
          <w:sz w:val="45"/>
          <w:szCs w:val="45"/>
          <w:lang w:eastAsia="tr-TR"/>
        </w:rPr>
        <w:t>Bilişim Teknolojileri Alanı</w:t>
      </w:r>
    </w:p>
    <w:p w:rsidR="0056108C" w:rsidRPr="0056108C" w:rsidRDefault="0056108C" w:rsidP="0056108C">
      <w:pPr>
        <w:shd w:val="clear" w:color="auto" w:fill="FFFFFF"/>
        <w:spacing w:before="100" w:beforeAutospacing="1" w:after="100" w:afterAutospacing="1" w:line="240" w:lineRule="auto"/>
        <w:outlineLvl w:val="1"/>
        <w:rPr>
          <w:rFonts w:ascii="MyriadPro" w:eastAsia="Times New Roman" w:hAnsi="MyriadPro" w:cs="Times New Roman"/>
          <w:color w:val="212529"/>
          <w:sz w:val="36"/>
          <w:szCs w:val="36"/>
          <w:lang w:eastAsia="tr-TR"/>
        </w:rPr>
      </w:pPr>
      <w:r w:rsidRPr="0056108C">
        <w:rPr>
          <w:rFonts w:ascii="MyriadPro" w:eastAsia="Times New Roman" w:hAnsi="MyriadPro" w:cs="Times New Roman"/>
          <w:color w:val="212529"/>
          <w:sz w:val="36"/>
          <w:szCs w:val="36"/>
          <w:lang w:eastAsia="tr-TR"/>
        </w:rPr>
        <w:t>Okulumuzda Bulunan Dallar</w:t>
      </w:r>
    </w:p>
    <w:p w:rsidR="0056108C" w:rsidRDefault="0056108C" w:rsidP="0056108C">
      <w:pPr>
        <w:pStyle w:val="ListeParagraf"/>
        <w:numPr>
          <w:ilvl w:val="0"/>
          <w:numId w:val="5"/>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6108C">
        <w:rPr>
          <w:rFonts w:ascii="MyriadPro" w:eastAsia="Times New Roman" w:hAnsi="MyriadPro" w:cs="Times New Roman"/>
          <w:color w:val="212529"/>
          <w:sz w:val="24"/>
          <w:szCs w:val="24"/>
          <w:lang w:eastAsia="tr-TR"/>
        </w:rPr>
        <w:t>Yazılım Geliştirme</w:t>
      </w:r>
    </w:p>
    <w:p w:rsidR="0056108C" w:rsidRPr="0056108C" w:rsidRDefault="0056108C" w:rsidP="0056108C">
      <w:pPr>
        <w:pStyle w:val="ListeParagraf"/>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
    <w:p w:rsidR="0056108C" w:rsidRDefault="0056108C" w:rsidP="006C02B4">
      <w:pPr>
        <w:pStyle w:val="ListeParagraf"/>
        <w:numPr>
          <w:ilvl w:val="0"/>
          <w:numId w:val="6"/>
        </w:numPr>
        <w:shd w:val="clear" w:color="auto" w:fill="FFFFFF"/>
        <w:spacing w:beforeAutospacing="1" w:after="0" w:afterAutospacing="1" w:line="240" w:lineRule="auto"/>
        <w:ind w:left="709"/>
        <w:rPr>
          <w:rFonts w:ascii="MyriadPro" w:eastAsia="Times New Roman" w:hAnsi="MyriadPro" w:cs="Times New Roman"/>
          <w:b/>
          <w:bCs/>
          <w:color w:val="212529"/>
          <w:sz w:val="24"/>
          <w:szCs w:val="24"/>
          <w:lang w:eastAsia="tr-TR"/>
        </w:rPr>
      </w:pPr>
      <w:r w:rsidRPr="0056108C">
        <w:rPr>
          <w:rFonts w:ascii="MyriadPro" w:eastAsia="Times New Roman" w:hAnsi="MyriadPro" w:cs="Times New Roman"/>
          <w:b/>
          <w:bCs/>
          <w:color w:val="212529"/>
          <w:sz w:val="24"/>
          <w:szCs w:val="24"/>
          <w:lang w:eastAsia="tr-TR"/>
        </w:rPr>
        <w:t>ALANIN MEVCUT DURUMU VE GELECEĞİ</w:t>
      </w:r>
    </w:p>
    <w:p w:rsidR="0056108C" w:rsidRDefault="0056108C" w:rsidP="0056108C">
      <w:pPr>
        <w:pStyle w:val="ListeParagraf"/>
        <w:shd w:val="clear" w:color="auto" w:fill="FFFFFF"/>
        <w:spacing w:beforeAutospacing="1" w:after="0" w:afterAutospacing="1" w:line="240" w:lineRule="auto"/>
        <w:ind w:left="0"/>
        <w:jc w:val="both"/>
        <w:rPr>
          <w:rFonts w:ascii="MyriadPro" w:eastAsia="Times New Roman" w:hAnsi="MyriadPro" w:cs="Times New Roman"/>
          <w:color w:val="212529"/>
          <w:sz w:val="24"/>
          <w:szCs w:val="24"/>
          <w:lang w:eastAsia="tr-TR"/>
        </w:rPr>
      </w:pPr>
      <w:r w:rsidRPr="0056108C">
        <w:rPr>
          <w:rFonts w:ascii="MyriadPro" w:eastAsia="Times New Roman" w:hAnsi="MyriadPro" w:cs="Times New Roman"/>
          <w:b/>
          <w:bCs/>
          <w:color w:val="212529"/>
          <w:sz w:val="24"/>
          <w:szCs w:val="24"/>
          <w:lang w:eastAsia="tr-TR"/>
        </w:rPr>
        <w:br/>
      </w:r>
      <w:r w:rsidRPr="0056108C">
        <w:rPr>
          <w:rFonts w:ascii="MyriadPro" w:eastAsia="Times New Roman" w:hAnsi="MyriadPro" w:cs="Times New Roman"/>
          <w:color w:val="212529"/>
          <w:sz w:val="24"/>
          <w:szCs w:val="24"/>
          <w:lang w:eastAsia="tr-TR"/>
        </w:rPr>
        <w:t>Bilgisayar kullanımı yirminci yüzyılın özellikle son on yılında büyük bir hızla artmıştır. Bu artış, hem tüm dünyaya yayılarak hem de kullanım alanı çeşitlenerek olmuştur. Bilişim Teknolojileri; bilgisayar sektöründeki gelişmelerin sonucunda ortaya çıkmış ve verileri saklamak, iletmek ve işlemek için kullanılan bilgisayar donanım ve yazılım teknolojilerini içeren bir alandır.</w:t>
      </w:r>
    </w:p>
    <w:p w:rsidR="0056108C" w:rsidRPr="0056108C" w:rsidRDefault="0056108C" w:rsidP="0056108C">
      <w:pPr>
        <w:pStyle w:val="ListeParagraf"/>
        <w:shd w:val="clear" w:color="auto" w:fill="FFFFFF"/>
        <w:spacing w:beforeAutospacing="1" w:after="0" w:afterAutospacing="1" w:line="240" w:lineRule="auto"/>
        <w:ind w:left="0"/>
        <w:jc w:val="both"/>
        <w:rPr>
          <w:rFonts w:ascii="MyriadPro" w:eastAsia="Times New Roman" w:hAnsi="MyriadPro" w:cs="Times New Roman"/>
          <w:b/>
          <w:bCs/>
          <w:color w:val="212529"/>
          <w:sz w:val="24"/>
          <w:szCs w:val="24"/>
          <w:lang w:eastAsia="tr-TR"/>
        </w:rPr>
      </w:pPr>
      <w:r w:rsidRPr="0056108C">
        <w:rPr>
          <w:rFonts w:ascii="MyriadPro" w:eastAsia="Times New Roman" w:hAnsi="MyriadPro" w:cs="Times New Roman"/>
          <w:color w:val="212529"/>
          <w:sz w:val="24"/>
          <w:szCs w:val="24"/>
          <w:lang w:eastAsia="tr-TR"/>
        </w:rPr>
        <w:t xml:space="preserve">Ancak bugün için Bilişim Teknolojileri (BT), yalnızca bilgisayar sistemlerinin kurulması ve yazılımların yapılandırılması ile sınırlı bir alan değildir. BT, güncel bir bakışla; bilgisayar donanımı, yazılımı, bilgisayar ağları, iletişim teknolojileri, bu alanda yetişmiş insan gücü, </w:t>
      </w:r>
      <w:proofErr w:type="gramStart"/>
      <w:r w:rsidRPr="0056108C">
        <w:rPr>
          <w:rFonts w:ascii="MyriadPro" w:eastAsia="Times New Roman" w:hAnsi="MyriadPro" w:cs="Times New Roman"/>
          <w:color w:val="212529"/>
          <w:sz w:val="24"/>
          <w:szCs w:val="24"/>
          <w:lang w:eastAsia="tr-TR"/>
        </w:rPr>
        <w:t>prosedürler</w:t>
      </w:r>
      <w:proofErr w:type="gramEnd"/>
      <w:r w:rsidRPr="0056108C">
        <w:rPr>
          <w:rFonts w:ascii="MyriadPro" w:eastAsia="Times New Roman" w:hAnsi="MyriadPro" w:cs="Times New Roman"/>
          <w:color w:val="212529"/>
          <w:sz w:val="24"/>
          <w:szCs w:val="24"/>
          <w:lang w:eastAsia="tr-TR"/>
        </w:rPr>
        <w:t>, internet, intranet ve iletişim araçları gibi çok sayıda bileşene sahiptir. Bilişim sektörü dünyada son 50 yıldır var olan ancak günümüzde olağanüstü öneme sahip olan bir sektördür. Katma değeri oldukça yüksek olan bilişim sektörü, gelişmiş ülkelerde gözde sektörlerin başında gelmektedir.</w:t>
      </w:r>
      <w:r>
        <w:rPr>
          <w:rFonts w:ascii="MyriadPro" w:eastAsia="Times New Roman" w:hAnsi="MyriadPro" w:cs="Times New Roman"/>
          <w:color w:val="212529"/>
          <w:sz w:val="24"/>
          <w:szCs w:val="24"/>
          <w:lang w:eastAsia="tr-TR"/>
        </w:rPr>
        <w:t xml:space="preserve"> </w:t>
      </w:r>
      <w:r w:rsidRPr="0056108C">
        <w:rPr>
          <w:rFonts w:ascii="MyriadPro" w:eastAsia="Times New Roman" w:hAnsi="MyriadPro" w:cs="Times New Roman"/>
          <w:color w:val="212529"/>
          <w:sz w:val="24"/>
          <w:szCs w:val="24"/>
          <w:lang w:eastAsia="tr-TR"/>
        </w:rPr>
        <w:t>Ülkemizde işletmeler kurumsallaşma yolunda hızla ilerledikçe Bilişim Teknolojileri alanına olan ihtiyaç daha da artmaya başlamıştır. Bu sebepten, Bilişim Teknolojileri alanında yeterlik sahibi insanlara çok ihtiyaç duyulmaktadır. Halen başka dallardan, mesleklerden insanlar bu alandaki ihtiyaca yönelmeye devam etmektedirler. Ancak doğru olan bu alanın içinde, temelden bu yeterliklere sahip insanlar yetiştirmektir.</w:t>
      </w:r>
      <w:r w:rsidRPr="0056108C">
        <w:rPr>
          <w:rFonts w:ascii="MyriadPro" w:eastAsia="Times New Roman" w:hAnsi="MyriadPro" w:cs="Times New Roman"/>
          <w:color w:val="212529"/>
          <w:sz w:val="24"/>
          <w:szCs w:val="24"/>
          <w:lang w:eastAsia="tr-TR"/>
        </w:rPr>
        <w:br/>
        <w:t>Gelecekte de Bilişim Teknolojileri, çalışma hayatının en önemli unsuru olmaya devam edecektir. Bu alanda yeterlik sahibi insanlar yetiştirmek ülkemizde bu sektörün gelişimi ve ilerlemesi için çok önemlidir</w:t>
      </w:r>
    </w:p>
    <w:p w:rsidR="007A2F45" w:rsidRDefault="0056108C" w:rsidP="007A2F45">
      <w:pPr>
        <w:pStyle w:val="ListeParagraf"/>
        <w:numPr>
          <w:ilvl w:val="0"/>
          <w:numId w:val="6"/>
        </w:numPr>
        <w:shd w:val="clear" w:color="auto" w:fill="FFFFFF"/>
        <w:spacing w:beforeAutospacing="1" w:after="0" w:afterAutospacing="1" w:line="240" w:lineRule="auto"/>
        <w:rPr>
          <w:rFonts w:ascii="MyriadPro" w:eastAsia="Times New Roman" w:hAnsi="MyriadPro" w:cs="Times New Roman"/>
          <w:b/>
          <w:bCs/>
          <w:color w:val="212529"/>
          <w:sz w:val="24"/>
          <w:szCs w:val="24"/>
          <w:lang w:eastAsia="tr-TR"/>
        </w:rPr>
      </w:pPr>
      <w:r w:rsidRPr="007A2F45">
        <w:rPr>
          <w:rFonts w:ascii="MyriadPro" w:eastAsia="Times New Roman" w:hAnsi="MyriadPro" w:cs="Times New Roman"/>
          <w:b/>
          <w:bCs/>
          <w:color w:val="212529"/>
          <w:sz w:val="24"/>
          <w:szCs w:val="24"/>
          <w:lang w:eastAsia="tr-TR"/>
        </w:rPr>
        <w:t>MESLEK ELEMANINDA ARANAN ÖZELLİKLER</w:t>
      </w:r>
    </w:p>
    <w:p w:rsidR="007A2F45" w:rsidRDefault="0056108C" w:rsidP="007A2F45">
      <w:pPr>
        <w:pStyle w:val="ListeParagraf"/>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br/>
      </w:r>
      <w:r w:rsidRPr="007A2F45">
        <w:rPr>
          <w:rFonts w:ascii="MyriadPro" w:eastAsia="Times New Roman" w:hAnsi="MyriadPro" w:cs="Times New Roman"/>
          <w:b/>
          <w:bCs/>
          <w:color w:val="212529"/>
          <w:sz w:val="24"/>
          <w:szCs w:val="24"/>
          <w:lang w:eastAsia="tr-TR"/>
        </w:rPr>
        <w:t>Yazılım Geliştirme meslek elemanlarının; </w:t>
      </w:r>
      <w:r w:rsidR="007A2F45" w:rsidRPr="007A2F45">
        <w:rPr>
          <w:rFonts w:ascii="MyriadPro" w:eastAsia="Times New Roman" w:hAnsi="MyriadPro" w:cs="Times New Roman"/>
          <w:color w:val="212529"/>
          <w:sz w:val="24"/>
          <w:szCs w:val="24"/>
          <w:lang w:eastAsia="tr-TR"/>
        </w:rPr>
        <w:br/>
        <w:t>Bilgisayara ve elektroniğe karşı ilgi ve meraklı,</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b/>
          <w:bCs/>
          <w:color w:val="212529"/>
          <w:sz w:val="24"/>
          <w:szCs w:val="24"/>
          <w:lang w:eastAsia="tr-TR"/>
        </w:rPr>
      </w:pPr>
      <w:r w:rsidRPr="007A2F45">
        <w:rPr>
          <w:rFonts w:ascii="MyriadPro" w:eastAsia="Times New Roman" w:hAnsi="MyriadPro" w:cs="Times New Roman"/>
          <w:color w:val="212529"/>
          <w:sz w:val="24"/>
          <w:szCs w:val="24"/>
          <w:lang w:eastAsia="tr-TR"/>
        </w:rPr>
        <w:t xml:space="preserve">Sistemli düşünme gücüne ve sayısal </w:t>
      </w:r>
      <w:proofErr w:type="gramStart"/>
      <w:r w:rsidRPr="007A2F45">
        <w:rPr>
          <w:rFonts w:ascii="MyriadPro" w:eastAsia="Times New Roman" w:hAnsi="MyriadPro" w:cs="Times New Roman"/>
          <w:color w:val="212529"/>
          <w:sz w:val="24"/>
          <w:szCs w:val="24"/>
          <w:lang w:eastAsia="tr-TR"/>
        </w:rPr>
        <w:t>zekaya</w:t>
      </w:r>
      <w:proofErr w:type="gramEnd"/>
      <w:r w:rsidRPr="007A2F45">
        <w:rPr>
          <w:rFonts w:ascii="MyriadPro" w:eastAsia="Times New Roman" w:hAnsi="MyriadPro" w:cs="Times New Roman"/>
          <w:color w:val="212529"/>
          <w:sz w:val="24"/>
          <w:szCs w:val="24"/>
          <w:lang w:eastAsia="tr-TR"/>
        </w:rPr>
        <w:t xml:space="preserve"> sahip,</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Tasarım ve görsel yeterliliği gelişmiş,</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Araştırmacı, dikkatli ve sabırlı,</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Yeniliklere açık ve kendini yenileyebilen,</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Matematikle ilgili konularda başarılı,</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Mantıksal muhakemesi güçlü,</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Yabancı dil bilen,</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Ekip içinde çalışabilen,</w:t>
      </w:r>
    </w:p>
    <w:p w:rsidR="007A2F45" w:rsidRPr="007A2F45" w:rsidRDefault="007A2F45" w:rsidP="007A2F45">
      <w:pPr>
        <w:pStyle w:val="ListeParagraf"/>
        <w:numPr>
          <w:ilvl w:val="0"/>
          <w:numId w:val="8"/>
        </w:numPr>
        <w:shd w:val="clear" w:color="auto" w:fill="FFFFFF"/>
        <w:spacing w:beforeAutospacing="1" w:after="0" w:afterAutospacing="1" w:line="240" w:lineRule="auto"/>
        <w:ind w:left="720"/>
        <w:rPr>
          <w:rFonts w:ascii="MyriadPro" w:eastAsia="Times New Roman" w:hAnsi="MyriadPro" w:cs="Times New Roman"/>
          <w:color w:val="212529"/>
          <w:sz w:val="24"/>
          <w:szCs w:val="24"/>
          <w:lang w:eastAsia="tr-TR"/>
        </w:rPr>
      </w:pPr>
      <w:r w:rsidRPr="007A2F45">
        <w:rPr>
          <w:rFonts w:ascii="MyriadPro" w:eastAsia="Times New Roman" w:hAnsi="MyriadPro" w:cs="Times New Roman"/>
          <w:color w:val="212529"/>
          <w:sz w:val="24"/>
          <w:szCs w:val="24"/>
          <w:lang w:eastAsia="tr-TR"/>
        </w:rPr>
        <w:t>Bir konunun çözümlenmesi için yapılması gereken işlemleri bilgisayar diline aktarabilen kimseler olmaları gerekir.</w:t>
      </w:r>
    </w:p>
    <w:p w:rsidR="0056108C" w:rsidRPr="007A2F45" w:rsidRDefault="0056108C" w:rsidP="007A2F45">
      <w:pPr>
        <w:pStyle w:val="ListeParagraf"/>
        <w:shd w:val="clear" w:color="auto" w:fill="FFFFFF"/>
        <w:spacing w:beforeAutospacing="1" w:after="0" w:afterAutospacing="1" w:line="240" w:lineRule="auto"/>
        <w:rPr>
          <w:rFonts w:ascii="MyriadPro" w:eastAsia="Times New Roman" w:hAnsi="MyriadPro" w:cs="Times New Roman"/>
          <w:b/>
          <w:bCs/>
          <w:color w:val="212529"/>
          <w:sz w:val="24"/>
          <w:szCs w:val="24"/>
          <w:lang w:eastAsia="tr-TR"/>
        </w:rPr>
      </w:pPr>
      <w:r w:rsidRPr="007A2F45">
        <w:rPr>
          <w:rFonts w:ascii="MyriadPro" w:eastAsia="Times New Roman" w:hAnsi="MyriadPro" w:cs="Times New Roman"/>
          <w:color w:val="212529"/>
          <w:sz w:val="24"/>
          <w:szCs w:val="24"/>
          <w:lang w:eastAsia="tr-TR"/>
        </w:rPr>
        <w:br/>
      </w:r>
      <w:r w:rsidRPr="007A2F45">
        <w:rPr>
          <w:rFonts w:ascii="MyriadPro" w:eastAsia="Times New Roman" w:hAnsi="MyriadPro" w:cs="Times New Roman"/>
          <w:color w:val="212529"/>
          <w:sz w:val="24"/>
          <w:szCs w:val="24"/>
          <w:lang w:eastAsia="tr-TR"/>
        </w:rPr>
        <w:br/>
      </w:r>
    </w:p>
    <w:p w:rsidR="006C02B4" w:rsidRDefault="0056108C" w:rsidP="006C02B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6108C">
        <w:rPr>
          <w:rFonts w:ascii="MyriadPro" w:eastAsia="Times New Roman" w:hAnsi="MyriadPro" w:cs="Times New Roman"/>
          <w:color w:val="212529"/>
          <w:sz w:val="24"/>
          <w:szCs w:val="24"/>
          <w:lang w:eastAsia="tr-TR"/>
        </w:rPr>
        <w:t> </w:t>
      </w:r>
    </w:p>
    <w:p w:rsidR="0056108C" w:rsidRPr="0056108C" w:rsidRDefault="006C02B4" w:rsidP="006C02B4">
      <w:pPr>
        <w:shd w:val="clear" w:color="auto" w:fill="FFFFFF"/>
        <w:spacing w:before="100" w:beforeAutospacing="1" w:after="100" w:afterAutospacing="1" w:line="240" w:lineRule="auto"/>
        <w:ind w:left="284"/>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lastRenderedPageBreak/>
        <w:t>C</w:t>
      </w:r>
      <w:r w:rsidR="0056108C" w:rsidRPr="0056108C">
        <w:rPr>
          <w:rFonts w:ascii="MyriadPro" w:eastAsia="Times New Roman" w:hAnsi="MyriadPro" w:cs="Times New Roman"/>
          <w:b/>
          <w:bCs/>
          <w:color w:val="212529"/>
          <w:sz w:val="24"/>
          <w:szCs w:val="24"/>
          <w:lang w:eastAsia="tr-TR"/>
        </w:rPr>
        <w:t>. ÇALIŞMA ORTAMI VE KOŞULLARI</w:t>
      </w:r>
    </w:p>
    <w:p w:rsidR="006C02B4" w:rsidRPr="006C02B4" w:rsidRDefault="006C02B4" w:rsidP="007A2F45">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6C02B4">
        <w:rPr>
          <w:rFonts w:ascii="MyriadPro" w:eastAsia="Times New Roman" w:hAnsi="MyriadPro" w:cs="Times New Roman"/>
          <w:color w:val="212529"/>
          <w:sz w:val="24"/>
          <w:szCs w:val="24"/>
          <w:lang w:eastAsia="tr-TR"/>
        </w:rPr>
        <w:t>Yazılım Geliştirme mezunları, yazılım geliştirme projelerinde proje yöneticisi, yazılım mimarı, yazılım test uzmanı, yazılım mühendisi, veri tabanı yöneticisi ve diğer benzeri pozisyonlarda çalışabilirler. Ayrıca, yazılım şirketlerinde yönetici, proje yöneticisi ve yazılım yöneticisi gibi yönetim pozisyonlarına da yükselebilirler.</w:t>
      </w:r>
      <w:r>
        <w:rPr>
          <w:rFonts w:ascii="MyriadPro" w:eastAsia="Times New Roman" w:hAnsi="MyriadPro" w:cs="Times New Roman"/>
          <w:color w:val="212529"/>
          <w:sz w:val="24"/>
          <w:szCs w:val="24"/>
          <w:lang w:eastAsia="tr-TR"/>
        </w:rPr>
        <w:t xml:space="preserve"> </w:t>
      </w:r>
      <w:r w:rsidRPr="006C02B4">
        <w:rPr>
          <w:rFonts w:ascii="MyriadPro" w:eastAsia="Times New Roman" w:hAnsi="MyriadPro" w:cs="Times New Roman"/>
          <w:color w:val="212529"/>
          <w:sz w:val="24"/>
          <w:szCs w:val="24"/>
          <w:lang w:eastAsia="tr-TR"/>
        </w:rPr>
        <w:t xml:space="preserve">Sonuç olarak, Yazılım Geliştirme mezunları, yazılım geliştirme sürecinde birçok farklı rolde çalışabilirler. Yazılım şirketleri, teknoloji şirketleri, finansal kuruluşlar, sağlık sektörü, savunma sanayii, e-ticaret, akademik araştırma kurumları ve diğer birçok sektörde çalışma </w:t>
      </w:r>
      <w:r w:rsidRPr="006C02B4">
        <w:rPr>
          <w:rFonts w:ascii="MyriadPro" w:eastAsia="Times New Roman" w:hAnsi="MyriadPro" w:cs="Times New Roman"/>
          <w:color w:val="212529"/>
          <w:sz w:val="24"/>
          <w:szCs w:val="24"/>
          <w:lang w:eastAsia="tr-TR"/>
        </w:rPr>
        <w:t>imkânı</w:t>
      </w:r>
      <w:r w:rsidRPr="006C02B4">
        <w:rPr>
          <w:rFonts w:ascii="MyriadPro" w:eastAsia="Times New Roman" w:hAnsi="MyriadPro" w:cs="Times New Roman"/>
          <w:color w:val="212529"/>
          <w:sz w:val="24"/>
          <w:szCs w:val="24"/>
          <w:lang w:eastAsia="tr-TR"/>
        </w:rPr>
        <w:t xml:space="preserve"> bulabilirler. Proje yöneticisi, yazılım mimarı, yazılım test uzmanı, yazılım mühendisi, veri tabanı yöneticisi ve diğer benzeri pozisyonlarda çalışabilirler. Ayrıca, yönetim pozisyonlarına da yükselebilirler.</w:t>
      </w:r>
    </w:p>
    <w:p w:rsidR="006C02B4" w:rsidRPr="006C02B4" w:rsidRDefault="0056108C" w:rsidP="006C02B4">
      <w:pPr>
        <w:pStyle w:val="ListeParagraf"/>
        <w:numPr>
          <w:ilvl w:val="0"/>
          <w:numId w:val="6"/>
        </w:numPr>
        <w:shd w:val="clear" w:color="auto" w:fill="FFFFFF"/>
        <w:spacing w:before="100" w:beforeAutospacing="1" w:after="100" w:afterAutospacing="1" w:line="240" w:lineRule="auto"/>
        <w:rPr>
          <w:rFonts w:ascii="MyriadPro" w:eastAsia="Times New Roman" w:hAnsi="MyriadPro" w:cs="Times New Roman"/>
          <w:b/>
          <w:bCs/>
          <w:color w:val="212529"/>
          <w:sz w:val="24"/>
          <w:szCs w:val="24"/>
          <w:lang w:eastAsia="tr-TR"/>
        </w:rPr>
      </w:pPr>
      <w:r w:rsidRPr="006C02B4">
        <w:rPr>
          <w:rFonts w:ascii="MyriadPro" w:eastAsia="Times New Roman" w:hAnsi="MyriadPro" w:cs="Times New Roman"/>
          <w:b/>
          <w:bCs/>
          <w:color w:val="212529"/>
          <w:sz w:val="24"/>
          <w:szCs w:val="24"/>
          <w:lang w:eastAsia="tr-TR"/>
        </w:rPr>
        <w:t>İŞ BULMA İMKÂNLARI</w:t>
      </w:r>
    </w:p>
    <w:p w:rsidR="0056108C" w:rsidRPr="006C02B4" w:rsidRDefault="0056108C" w:rsidP="006C02B4">
      <w:pPr>
        <w:pStyle w:val="ListeParagraf"/>
        <w:shd w:val="clear" w:color="auto" w:fill="FFFFFF"/>
        <w:spacing w:before="100" w:beforeAutospacing="1" w:after="100" w:afterAutospacing="1" w:line="240" w:lineRule="auto"/>
        <w:ind w:left="0"/>
        <w:rPr>
          <w:rFonts w:ascii="MyriadPro" w:eastAsia="Times New Roman" w:hAnsi="MyriadPro" w:cs="Times New Roman"/>
          <w:color w:val="212529"/>
          <w:sz w:val="24"/>
          <w:szCs w:val="24"/>
          <w:lang w:eastAsia="tr-TR"/>
        </w:rPr>
      </w:pPr>
      <w:r w:rsidRPr="006C02B4">
        <w:rPr>
          <w:rFonts w:ascii="MyriadPro" w:eastAsia="Times New Roman" w:hAnsi="MyriadPro" w:cs="Times New Roman"/>
          <w:color w:val="212529"/>
          <w:sz w:val="24"/>
          <w:szCs w:val="24"/>
          <w:lang w:eastAsia="tr-TR"/>
        </w:rPr>
        <w:br/>
      </w:r>
      <w:r w:rsidR="007A2F45" w:rsidRPr="006C02B4">
        <w:rPr>
          <w:rFonts w:ascii="MyriadPro" w:eastAsia="Times New Roman" w:hAnsi="MyriadPro" w:cs="Times New Roman"/>
          <w:color w:val="212529"/>
          <w:sz w:val="24"/>
          <w:szCs w:val="24"/>
          <w:lang w:eastAsia="tr-TR"/>
        </w:rPr>
        <w:t xml:space="preserve">Yazılım Geliştirme mezunlarının istihdam edilebileceği pozisyonlardan bazıları şunlardır: Web Tasarım ve Geliştirme Uzmanı, Sistem Uzmanı, Sistem Yöneticisi, </w:t>
      </w:r>
      <w:proofErr w:type="spellStart"/>
      <w:r w:rsidR="007A2F45" w:rsidRPr="006C02B4">
        <w:rPr>
          <w:rFonts w:ascii="MyriadPro" w:eastAsia="Times New Roman" w:hAnsi="MyriadPro" w:cs="Times New Roman"/>
          <w:color w:val="212529"/>
          <w:sz w:val="24"/>
          <w:szCs w:val="24"/>
          <w:lang w:eastAsia="tr-TR"/>
        </w:rPr>
        <w:t>Veritabanı</w:t>
      </w:r>
      <w:proofErr w:type="spellEnd"/>
      <w:r w:rsidR="007A2F45" w:rsidRPr="006C02B4">
        <w:rPr>
          <w:rFonts w:ascii="MyriadPro" w:eastAsia="Times New Roman" w:hAnsi="MyriadPro" w:cs="Times New Roman"/>
          <w:color w:val="212529"/>
          <w:sz w:val="24"/>
          <w:szCs w:val="24"/>
          <w:lang w:eastAsia="tr-TR"/>
        </w:rPr>
        <w:t xml:space="preserve"> Yöneticisi, Güvenlik Uzmanı, Stratejik Yönetim, Veri Bilimi Uzmanı, Elektronik İş Yönetimi, Kurumsal Kaynak Sistemleri yönetimi, Uzman Sistemler ve daha niceleri...</w:t>
      </w:r>
    </w:p>
    <w:p w:rsidR="0056108C" w:rsidRPr="0056108C" w:rsidRDefault="006C02B4" w:rsidP="006C02B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56108C" w:rsidRPr="0056108C">
        <w:rPr>
          <w:rFonts w:ascii="MyriadPro" w:eastAsia="Times New Roman" w:hAnsi="MyriadPro" w:cs="Times New Roman"/>
          <w:b/>
          <w:bCs/>
          <w:color w:val="212529"/>
          <w:sz w:val="24"/>
          <w:szCs w:val="24"/>
          <w:lang w:eastAsia="tr-TR"/>
        </w:rPr>
        <w:t>F. EĞİTİM VE KARİYER İMKÂNLARI</w:t>
      </w:r>
    </w:p>
    <w:p w:rsidR="0056108C" w:rsidRPr="0056108C" w:rsidRDefault="006C02B4" w:rsidP="005610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Ö</w:t>
      </w:r>
      <w:r w:rsidR="0056108C" w:rsidRPr="0056108C">
        <w:rPr>
          <w:rFonts w:ascii="MyriadPro" w:eastAsia="Times New Roman" w:hAnsi="MyriadPro" w:cs="Times New Roman"/>
          <w:color w:val="212529"/>
          <w:sz w:val="24"/>
          <w:szCs w:val="24"/>
          <w:lang w:eastAsia="tr-TR"/>
        </w:rPr>
        <w:t xml:space="preserve">n lisans programlarını başarı ile bitirenler ÖSYM tarafından açılan dikey geçiş sınavında başarılı oldukları </w:t>
      </w:r>
      <w:proofErr w:type="gramStart"/>
      <w:r w:rsidR="0056108C" w:rsidRPr="0056108C">
        <w:rPr>
          <w:rFonts w:ascii="MyriadPro" w:eastAsia="Times New Roman" w:hAnsi="MyriadPro" w:cs="Times New Roman"/>
          <w:color w:val="212529"/>
          <w:sz w:val="24"/>
          <w:szCs w:val="24"/>
          <w:lang w:eastAsia="tr-TR"/>
        </w:rPr>
        <w:t>taktirde</w:t>
      </w:r>
      <w:proofErr w:type="gramEnd"/>
      <w:r w:rsidR="0056108C" w:rsidRPr="0056108C">
        <w:rPr>
          <w:rFonts w:ascii="MyriadPro" w:eastAsia="Times New Roman" w:hAnsi="MyriadPro" w:cs="Times New Roman"/>
          <w:color w:val="212529"/>
          <w:sz w:val="24"/>
          <w:szCs w:val="24"/>
          <w:lang w:eastAsia="tr-TR"/>
        </w:rPr>
        <w:t>, yukarıda bahsedilen 4 yıllık bölümlere dikey geçiş yapabilirler. Mesleki Eğitim Merkezleri çıraklık eğitimi uygulama kapsamına alınan illerde ve meslek dallarında aday çırak, çırak, kalfa ve ustalara eğitim vermek ve çeşitli meslek kursları açmak suretiyle sanayinin ihtiyaç duyduğu nitelikli ara insan gücünü yetiştirmek amacıyla</w:t>
      </w:r>
      <w:r w:rsidR="0056108C" w:rsidRPr="0056108C">
        <w:rPr>
          <w:rFonts w:ascii="MyriadPro" w:eastAsia="Times New Roman" w:hAnsi="MyriadPro" w:cs="Times New Roman"/>
          <w:color w:val="212529"/>
          <w:sz w:val="24"/>
          <w:szCs w:val="24"/>
          <w:lang w:eastAsia="tr-TR"/>
        </w:rPr>
        <w:br/>
        <w:t>açılan eğitim kurumlarıdır. Halk Eğitimi Merkezleri yaşam boyu öğrenme perspektifi içerisinde her zaman ve her yerde uygulanabilecek yaygın eğitim programları ile her yaş ve düzeyde bireylere eğitim sunmaktadır. Mesleki Eğitim Merkezlerinde, Bilişim Teknolojileri alanında eğitim verilmektedir. Modüler programlarla meslek liseleri arasında paralellik sağlandığından dolayı yatay ve dikey geçişler olabilecektir.</w:t>
      </w:r>
    </w:p>
    <w:p w:rsidR="0056108C" w:rsidRPr="006C02B4" w:rsidRDefault="0056108C" w:rsidP="0056108C">
      <w:pPr>
        <w:shd w:val="clear" w:color="auto" w:fill="FFFFFF"/>
        <w:spacing w:before="100" w:beforeAutospacing="1" w:after="100" w:afterAutospacing="1" w:line="240" w:lineRule="auto"/>
        <w:rPr>
          <w:rFonts w:ascii="MyriadPro" w:eastAsia="Times New Roman" w:hAnsi="MyriadPro" w:cs="Times New Roman"/>
          <w:b/>
          <w:color w:val="212529"/>
          <w:sz w:val="24"/>
          <w:szCs w:val="24"/>
          <w:lang w:eastAsia="tr-TR"/>
        </w:rPr>
      </w:pPr>
      <w:r w:rsidRPr="006C02B4">
        <w:rPr>
          <w:rFonts w:ascii="MyriadPro" w:eastAsia="Times New Roman" w:hAnsi="MyriadPro" w:cs="Times New Roman"/>
          <w:b/>
          <w:color w:val="212529"/>
          <w:sz w:val="24"/>
          <w:szCs w:val="24"/>
          <w:lang w:eastAsia="tr-TR"/>
        </w:rPr>
        <w:t>MEZUNİYET SONRASI</w:t>
      </w:r>
    </w:p>
    <w:p w:rsidR="0056108C" w:rsidRPr="0056108C" w:rsidRDefault="0056108C" w:rsidP="005610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6108C">
        <w:rPr>
          <w:rFonts w:ascii="MyriadPro" w:eastAsia="Times New Roman" w:hAnsi="MyriadPro" w:cs="Times New Roman"/>
          <w:color w:val="212529"/>
          <w:sz w:val="24"/>
          <w:szCs w:val="24"/>
          <w:lang w:eastAsia="tr-TR"/>
        </w:rPr>
        <w:t xml:space="preserve">Bilgisayar bölümü mezunları kamu ve özel sektörlerde bilgisayar teknisyeni – teknikeri olarak çalışma sansına sahiptirler. Ayrıca TSK ve Emniyet teşkilatlarında ilgili unvan ile görev yapabilirler. Okuldan mezun olduktan sonra Çıraklık eğitim Merkezlerine müracaat ederek ustalık belgesi alarak kendine ait </w:t>
      </w:r>
      <w:r w:rsidR="00552238" w:rsidRPr="0056108C">
        <w:rPr>
          <w:rFonts w:ascii="MyriadPro" w:eastAsia="Times New Roman" w:hAnsi="MyriadPro" w:cs="Times New Roman"/>
          <w:color w:val="212529"/>
          <w:sz w:val="24"/>
          <w:szCs w:val="24"/>
          <w:lang w:eastAsia="tr-TR"/>
        </w:rPr>
        <w:t>işletme</w:t>
      </w:r>
      <w:r w:rsidRPr="0056108C">
        <w:rPr>
          <w:rFonts w:ascii="MyriadPro" w:eastAsia="Times New Roman" w:hAnsi="MyriadPro" w:cs="Times New Roman"/>
          <w:color w:val="212529"/>
          <w:sz w:val="24"/>
          <w:szCs w:val="24"/>
          <w:lang w:eastAsia="tr-TR"/>
        </w:rPr>
        <w:t xml:space="preserve"> açma yetkisine sahip olabilirler. Özellikle günümüz bilgisayar çağı bilgisayar mezunlarına yeni is alanlarını sunmaktadır. Gelir düzeyleri ise ilgili kurum ve kuruluşların kendi ücret politikasına göre değişmektedir. Fakat teknik unvan ile çalışmanın bir avantaj olduğu da gerçektir</w:t>
      </w:r>
    </w:p>
    <w:p w:rsidR="0056108C" w:rsidRPr="006C02B4" w:rsidRDefault="0056108C" w:rsidP="0056108C">
      <w:pPr>
        <w:shd w:val="clear" w:color="auto" w:fill="FFFFFF"/>
        <w:spacing w:before="100" w:beforeAutospacing="1" w:after="100" w:afterAutospacing="1" w:line="240" w:lineRule="auto"/>
        <w:rPr>
          <w:rFonts w:ascii="MyriadPro" w:eastAsia="Times New Roman" w:hAnsi="MyriadPro" w:cs="Times New Roman"/>
          <w:b/>
          <w:color w:val="212529"/>
          <w:sz w:val="24"/>
          <w:szCs w:val="24"/>
          <w:lang w:eastAsia="tr-TR"/>
        </w:rPr>
      </w:pPr>
      <w:bookmarkStart w:id="0" w:name="_GoBack"/>
      <w:r w:rsidRPr="006C02B4">
        <w:rPr>
          <w:rFonts w:ascii="MyriadPro" w:eastAsia="Times New Roman" w:hAnsi="MyriadPro" w:cs="Times New Roman"/>
          <w:b/>
          <w:color w:val="212529"/>
          <w:sz w:val="24"/>
          <w:szCs w:val="24"/>
          <w:lang w:eastAsia="tr-TR"/>
        </w:rPr>
        <w:t>ÜNİVERSİTE</w:t>
      </w:r>
    </w:p>
    <w:bookmarkEnd w:id="0"/>
    <w:p w:rsidR="0056108C" w:rsidRPr="0056108C" w:rsidRDefault="0056108C" w:rsidP="0056108C">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6108C">
        <w:rPr>
          <w:rFonts w:ascii="MyriadPro" w:eastAsia="Times New Roman" w:hAnsi="MyriadPro" w:cs="Times New Roman"/>
          <w:color w:val="212529"/>
          <w:sz w:val="24"/>
          <w:szCs w:val="24"/>
          <w:lang w:eastAsia="tr-TR"/>
        </w:rPr>
        <w:t>Bilgisayar Bölümü mezunlar Bilgisayar Öğretmenliği bölümüne ek puan alarak geçim yapabilirler. Ayrıca sınavsız Meslek Yüksek Okullarına geçim yapabilirler. Bunun yani sıra ÖSYM´nin belirlediği diğer tüm sayısal bölümlerde üniversite okuma sansına sahiptirler</w:t>
      </w:r>
    </w:p>
    <w:p w:rsidR="00D27CB9" w:rsidRDefault="007A2F45">
      <w:r>
        <w:rPr>
          <w:noProof/>
          <w:lang w:eastAsia="tr-TR"/>
        </w:rPr>
        <w:lastRenderedPageBreak/>
        <w:drawing>
          <wp:anchor distT="0" distB="0" distL="114300" distR="114300" simplePos="0" relativeHeight="251658240" behindDoc="0" locked="0" layoutInCell="1" allowOverlap="1">
            <wp:simplePos x="897255" y="897255"/>
            <wp:positionH relativeFrom="margin">
              <wp:align>center</wp:align>
            </wp:positionH>
            <wp:positionV relativeFrom="margin">
              <wp:align>center</wp:align>
            </wp:positionV>
            <wp:extent cx="6964045" cy="9330055"/>
            <wp:effectExtent l="0" t="0" r="8255" b="444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şim.png"/>
                    <pic:cNvPicPr/>
                  </pic:nvPicPr>
                  <pic:blipFill>
                    <a:blip r:embed="rId6">
                      <a:extLst>
                        <a:ext uri="{28A0092B-C50C-407E-A947-70E740481C1C}">
                          <a14:useLocalDpi xmlns:a14="http://schemas.microsoft.com/office/drawing/2010/main" val="0"/>
                        </a:ext>
                      </a:extLst>
                    </a:blip>
                    <a:stretch>
                      <a:fillRect/>
                    </a:stretch>
                  </pic:blipFill>
                  <pic:spPr>
                    <a:xfrm>
                      <a:off x="0" y="0"/>
                      <a:ext cx="6964045" cy="9330055"/>
                    </a:xfrm>
                    <a:prstGeom prst="rect">
                      <a:avLst/>
                    </a:prstGeom>
                  </pic:spPr>
                </pic:pic>
              </a:graphicData>
            </a:graphic>
          </wp:anchor>
        </w:drawing>
      </w:r>
    </w:p>
    <w:sectPr w:rsidR="00D27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FF6"/>
    <w:multiLevelType w:val="multilevel"/>
    <w:tmpl w:val="F646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E37B0"/>
    <w:multiLevelType w:val="multilevel"/>
    <w:tmpl w:val="189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20CFC"/>
    <w:multiLevelType w:val="hybridMultilevel"/>
    <w:tmpl w:val="9ED006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8E647E9"/>
    <w:multiLevelType w:val="hybridMultilevel"/>
    <w:tmpl w:val="7FB26B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E2218A"/>
    <w:multiLevelType w:val="multilevel"/>
    <w:tmpl w:val="B51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A2087"/>
    <w:multiLevelType w:val="multilevel"/>
    <w:tmpl w:val="3C1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D2D1C"/>
    <w:multiLevelType w:val="multilevel"/>
    <w:tmpl w:val="9E5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5535B"/>
    <w:multiLevelType w:val="hybridMultilevel"/>
    <w:tmpl w:val="075E2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12"/>
    <w:rsid w:val="000E5EBF"/>
    <w:rsid w:val="003E6C12"/>
    <w:rsid w:val="00552238"/>
    <w:rsid w:val="0056108C"/>
    <w:rsid w:val="005A6D17"/>
    <w:rsid w:val="006C02B4"/>
    <w:rsid w:val="007A2F45"/>
    <w:rsid w:val="00D27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61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610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108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6108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108C"/>
    <w:rPr>
      <w:b/>
      <w:bCs/>
    </w:rPr>
  </w:style>
  <w:style w:type="paragraph" w:customStyle="1" w:styleId="style3">
    <w:name w:val="style3"/>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6108C"/>
    <w:pPr>
      <w:ind w:left="720"/>
      <w:contextualSpacing/>
    </w:pPr>
  </w:style>
  <w:style w:type="paragraph" w:styleId="BalonMetni">
    <w:name w:val="Balloon Text"/>
    <w:basedOn w:val="Normal"/>
    <w:link w:val="BalonMetniChar"/>
    <w:uiPriority w:val="99"/>
    <w:semiHidden/>
    <w:unhideWhenUsed/>
    <w:rsid w:val="007A2F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61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610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108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6108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108C"/>
    <w:rPr>
      <w:b/>
      <w:bCs/>
    </w:rPr>
  </w:style>
  <w:style w:type="paragraph" w:customStyle="1" w:styleId="style3">
    <w:name w:val="style3"/>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6108C"/>
    <w:pPr>
      <w:ind w:left="720"/>
      <w:contextualSpacing/>
    </w:pPr>
  </w:style>
  <w:style w:type="paragraph" w:styleId="BalonMetni">
    <w:name w:val="Balloon Text"/>
    <w:basedOn w:val="Normal"/>
    <w:link w:val="BalonMetniChar"/>
    <w:uiPriority w:val="99"/>
    <w:semiHidden/>
    <w:unhideWhenUsed/>
    <w:rsid w:val="007A2F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5672">
      <w:bodyDiv w:val="1"/>
      <w:marLeft w:val="0"/>
      <w:marRight w:val="0"/>
      <w:marTop w:val="0"/>
      <w:marBottom w:val="0"/>
      <w:divBdr>
        <w:top w:val="none" w:sz="0" w:space="0" w:color="auto"/>
        <w:left w:val="none" w:sz="0" w:space="0" w:color="auto"/>
        <w:bottom w:val="none" w:sz="0" w:space="0" w:color="auto"/>
        <w:right w:val="none" w:sz="0" w:space="0" w:color="auto"/>
      </w:divBdr>
    </w:div>
    <w:div w:id="132686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779</Words>
  <Characters>4443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4</cp:revision>
  <dcterms:created xsi:type="dcterms:W3CDTF">2024-12-30T08:33:00Z</dcterms:created>
  <dcterms:modified xsi:type="dcterms:W3CDTF">2024-12-30T11:38:00Z</dcterms:modified>
</cp:coreProperties>
</file>